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DB9" w14:paraId="2D89176A" w14:textId="77777777" w:rsidTr="00B23A6B">
        <w:tc>
          <w:tcPr>
            <w:tcW w:w="9350" w:type="dxa"/>
            <w:shd w:val="clear" w:color="auto" w:fill="D9D9D9" w:themeFill="background1" w:themeFillShade="D9"/>
          </w:tcPr>
          <w:p w14:paraId="29E411BC" w14:textId="77777777" w:rsidR="002E4DB9" w:rsidRDefault="00AA4306" w:rsidP="002E4DB9">
            <w:pPr>
              <w:jc w:val="center"/>
            </w:pPr>
            <w:r w:rsidRPr="00B23A6B">
              <w:t>SECURE AREA</w:t>
            </w:r>
            <w:r w:rsidR="002E4DB9" w:rsidRPr="00B23A6B">
              <w:t xml:space="preserve"> SELF-INSPECTION CHECK SHEET</w:t>
            </w:r>
          </w:p>
        </w:tc>
      </w:tr>
    </w:tbl>
    <w:p w14:paraId="7F54073C" w14:textId="77777777" w:rsidR="00CA2A43" w:rsidRPr="00985B93" w:rsidRDefault="002E4DB9">
      <w:pPr>
        <w:rPr>
          <w:b/>
          <w:bCs/>
        </w:rPr>
      </w:pPr>
      <w:r w:rsidRPr="00985B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8EF63" wp14:editId="785F1A1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995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E712" w14:textId="77777777" w:rsidR="002E4DB9" w:rsidRDefault="002E4DB9">
                            <w:r>
                              <w:t>DATE:______________</w:t>
                            </w:r>
                            <w:r w:rsidR="00AA4306">
                              <w:t>SECURE AREA NUMBER</w:t>
                            </w:r>
                            <w:r>
                              <w:t>____________BLDG__________ROOM_________</w:t>
                            </w:r>
                          </w:p>
                          <w:p w14:paraId="34246D7D" w14:textId="4325346D" w:rsidR="002E4DB9" w:rsidRDefault="002E4DB9">
                            <w:r>
                              <w:t>PRIMARY CUSTODIAN_____________________________</w:t>
                            </w:r>
                            <w:r w:rsidR="00F34B59">
                              <w:t>ISA</w:t>
                            </w:r>
                            <w:r>
                              <w:t>______________________________</w:t>
                            </w:r>
                          </w:p>
                          <w:p w14:paraId="748926FA" w14:textId="77777777" w:rsidR="00AA4306" w:rsidRDefault="002E4DB9">
                            <w:r>
                              <w:t>CLASSIFICATION LEVEL (CIRCLE ONE)</w:t>
                            </w:r>
                            <w:r w:rsidR="00430791">
                              <w:t>:</w:t>
                            </w:r>
                            <w:r>
                              <w:t xml:space="preserve"> </w:t>
                            </w:r>
                            <w:r w:rsidR="00985B93">
                              <w:tab/>
                            </w:r>
                            <w:r w:rsidR="00AA4306">
                              <w:t>SCI</w:t>
                            </w:r>
                            <w:r w:rsidR="00AA4306">
                              <w:tab/>
                              <w:t>SAP</w:t>
                            </w:r>
                            <w:r w:rsidR="00AA4306">
                              <w:tab/>
                              <w:t xml:space="preserve">Collateral </w:t>
                            </w:r>
                            <w:r>
                              <w:t xml:space="preserve">TS  </w:t>
                            </w:r>
                            <w:r w:rsidR="00985B93">
                              <w:tab/>
                            </w:r>
                            <w:r w:rsidR="00AA4306">
                              <w:t xml:space="preserve">Collateral </w:t>
                            </w:r>
                            <w:r>
                              <w:t>S</w:t>
                            </w:r>
                          </w:p>
                          <w:p w14:paraId="4CA94B77" w14:textId="77777777" w:rsidR="002E4DB9" w:rsidRDefault="00AA4306">
                            <w:r>
                              <w:t>OPEN SHELF/BIN STORAGE AUTHORIZED (CIRCLE ONE)</w:t>
                            </w:r>
                            <w:r w:rsidR="00430791">
                              <w:t>: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  <w:r w:rsidR="002E4DB9">
                              <w:t xml:space="preserve">  </w:t>
                            </w:r>
                            <w:r w:rsidR="00985B93">
                              <w:tab/>
                            </w:r>
                          </w:p>
                          <w:p w14:paraId="15C0FDCF" w14:textId="77777777" w:rsidR="00985B93" w:rsidRDefault="002E4DB9">
                            <w:r>
                              <w:t xml:space="preserve">CAVEATS (CIRCLE ALL THAT APPLY): </w:t>
                            </w:r>
                            <w:r w:rsidR="00430791">
                              <w:tab/>
                            </w:r>
                            <w:r>
                              <w:t>FGI   NATO   CNWDI   RD   FRD   COMSEC   CRYPTO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8E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5pt;width:4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" fillcolor="#d5dce4 [671]">
                <v:textbox style="mso-fit-shape-to-text:t">
                  <w:txbxContent>
                    <w:p w14:paraId="1AE3E712" w14:textId="77777777" w:rsidR="002E4DB9" w:rsidRDefault="002E4DB9">
                      <w:r>
                        <w:t>DATE:______________</w:t>
                      </w:r>
                      <w:r w:rsidR="00AA4306">
                        <w:t>SECURE AREA NUMBER</w:t>
                      </w:r>
                      <w:r>
                        <w:t>____________BLDG__________ROOM_________</w:t>
                      </w:r>
                    </w:p>
                    <w:p w14:paraId="34246D7D" w14:textId="4325346D" w:rsidR="002E4DB9" w:rsidRDefault="002E4DB9">
                      <w:r>
                        <w:t>PRIMARY CUSTODIAN_____________________________</w:t>
                      </w:r>
                      <w:r w:rsidR="00F34B59">
                        <w:t>ISA</w:t>
                      </w:r>
                      <w:r>
                        <w:t>______________________________</w:t>
                      </w:r>
                    </w:p>
                    <w:p w14:paraId="748926FA" w14:textId="77777777" w:rsidR="00AA4306" w:rsidRDefault="002E4DB9">
                      <w:r>
                        <w:t>CLASSIFICATION LEVEL (CIRCLE ONE)</w:t>
                      </w:r>
                      <w:r w:rsidR="00430791">
                        <w:t>:</w:t>
                      </w:r>
                      <w:r>
                        <w:t xml:space="preserve"> </w:t>
                      </w:r>
                      <w:r w:rsidR="00985B93">
                        <w:tab/>
                      </w:r>
                      <w:r w:rsidR="00AA4306">
                        <w:t>SCI</w:t>
                      </w:r>
                      <w:r w:rsidR="00AA4306">
                        <w:tab/>
                        <w:t>SAP</w:t>
                      </w:r>
                      <w:r w:rsidR="00AA4306">
                        <w:tab/>
                        <w:t xml:space="preserve">Collateral </w:t>
                      </w:r>
                      <w:r>
                        <w:t xml:space="preserve">TS  </w:t>
                      </w:r>
                      <w:r w:rsidR="00985B93">
                        <w:tab/>
                      </w:r>
                      <w:r w:rsidR="00AA4306">
                        <w:t xml:space="preserve">Collateral </w:t>
                      </w:r>
                      <w:r>
                        <w:t>S</w:t>
                      </w:r>
                    </w:p>
                    <w:p w14:paraId="4CA94B77" w14:textId="77777777" w:rsidR="002E4DB9" w:rsidRDefault="00AA4306">
                      <w:r>
                        <w:t>OPEN SHELF/BIN STORAGE AUTHORIZED (CIRCLE ONE)</w:t>
                      </w:r>
                      <w:r w:rsidR="00430791">
                        <w:t>: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  <w:r w:rsidR="002E4DB9">
                        <w:t xml:space="preserve">  </w:t>
                      </w:r>
                      <w:r w:rsidR="00985B93">
                        <w:tab/>
                      </w:r>
                    </w:p>
                    <w:p w14:paraId="15C0FDCF" w14:textId="77777777" w:rsidR="00985B93" w:rsidRDefault="002E4DB9">
                      <w:r>
                        <w:t xml:space="preserve">CAVEATS (CIRCLE ALL THAT APPLY): </w:t>
                      </w:r>
                      <w:r w:rsidR="00430791">
                        <w:tab/>
                      </w:r>
                      <w:r>
                        <w:t>FGI   NATO   CNWDI   RD   FRD   COMSEC   CRYPTO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B93" w:rsidRPr="00985B93">
        <w:rPr>
          <w:b/>
          <w:bCs/>
        </w:rPr>
        <w:t>EXTERIOR</w:t>
      </w:r>
    </w:p>
    <w:p w14:paraId="2A55BC9E" w14:textId="5A0F0D28" w:rsidR="00430791" w:rsidRPr="002256CB" w:rsidRDefault="00985B93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</w:r>
      <w:r w:rsidR="00430791" w:rsidRPr="002256CB">
        <w:rPr>
          <w:sz w:val="20"/>
          <w:szCs w:val="20"/>
        </w:rPr>
        <w:t xml:space="preserve">The </w:t>
      </w:r>
      <w:r w:rsidR="00282D43">
        <w:rPr>
          <w:sz w:val="20"/>
          <w:szCs w:val="20"/>
        </w:rPr>
        <w:t>SF702-20 Security Container Check Sheet</w:t>
      </w:r>
      <w:r w:rsidR="00430791" w:rsidRPr="002256CB">
        <w:rPr>
          <w:sz w:val="20"/>
          <w:szCs w:val="20"/>
        </w:rPr>
        <w:t xml:space="preserve"> is present and maintained on the outside of the main door, being properly filled out when opening, closing and conducting all security checks on the secure area</w:t>
      </w:r>
    </w:p>
    <w:p w14:paraId="3631B711" w14:textId="77777777" w:rsidR="00430791" w:rsidRPr="002256CB" w:rsidRDefault="0043079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The prohibited items list, to include portable electronic devices (PEDS), is posted</w:t>
      </w:r>
    </w:p>
    <w:p w14:paraId="2C48CD76" w14:textId="1F3A0B22" w:rsidR="00430791" w:rsidRPr="002256CB" w:rsidRDefault="0043079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 xml:space="preserve">The area has been approved by the approving authority and is properly documented (collateral </w:t>
      </w:r>
      <w:r w:rsidR="007714B1" w:rsidRPr="002256CB">
        <w:rPr>
          <w:sz w:val="20"/>
          <w:szCs w:val="20"/>
        </w:rPr>
        <w:t xml:space="preserve">secure </w:t>
      </w:r>
      <w:r w:rsidRPr="002256CB">
        <w:rPr>
          <w:sz w:val="20"/>
          <w:szCs w:val="20"/>
        </w:rPr>
        <w:t xml:space="preserve">areas are approved by </w:t>
      </w:r>
      <w:r w:rsidR="004A4FE6">
        <w:rPr>
          <w:sz w:val="20"/>
          <w:szCs w:val="20"/>
        </w:rPr>
        <w:t>DCSA</w:t>
      </w:r>
      <w:r w:rsidRPr="002256CB">
        <w:rPr>
          <w:sz w:val="20"/>
          <w:szCs w:val="20"/>
        </w:rPr>
        <w:t xml:space="preserve"> utilizing the DD Form 147)</w:t>
      </w:r>
    </w:p>
    <w:p w14:paraId="7FFEE9E0" w14:textId="77777777" w:rsidR="00430791" w:rsidRPr="002256CB" w:rsidRDefault="0043079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Secure areas approved for comingling have proper documentation</w:t>
      </w:r>
    </w:p>
    <w:p w14:paraId="715F378C" w14:textId="57442EBE" w:rsidR="00430791" w:rsidRDefault="0043079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The authorized locking device is working properly, and the combination has been changed as required</w:t>
      </w:r>
    </w:p>
    <w:p w14:paraId="6DC20903" w14:textId="7EC659B1" w:rsidR="009E0631" w:rsidRDefault="009E063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>
        <w:rPr>
          <w:sz w:val="20"/>
          <w:szCs w:val="20"/>
        </w:rPr>
        <w:tab/>
        <w:t>All locking devices and access controls were inventoried (annually)</w:t>
      </w:r>
    </w:p>
    <w:p w14:paraId="45AF55AE" w14:textId="2F6EAA59" w:rsidR="00282D43" w:rsidRPr="00282D43" w:rsidRDefault="00282D43" w:rsidP="00282D43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>
        <w:rPr>
          <w:sz w:val="20"/>
          <w:szCs w:val="20"/>
        </w:rPr>
        <w:tab/>
      </w:r>
      <w:r w:rsidRPr="00282D43">
        <w:rPr>
          <w:sz w:val="20"/>
          <w:szCs w:val="20"/>
        </w:rPr>
        <w:t>The access control</w:t>
      </w:r>
      <w:r>
        <w:rPr>
          <w:sz w:val="20"/>
          <w:szCs w:val="20"/>
        </w:rPr>
        <w:t xml:space="preserve"> device (card reader or cipher lock) </w:t>
      </w:r>
      <w:r w:rsidRPr="00282D43">
        <w:rPr>
          <w:sz w:val="20"/>
          <w:szCs w:val="20"/>
        </w:rPr>
        <w:t xml:space="preserve"> is </w:t>
      </w:r>
      <w:r>
        <w:rPr>
          <w:sz w:val="20"/>
          <w:szCs w:val="20"/>
        </w:rPr>
        <w:t>present and operational</w:t>
      </w:r>
    </w:p>
    <w:p w14:paraId="6CE2FBC1" w14:textId="77777777" w:rsidR="00430791" w:rsidRPr="002256CB" w:rsidRDefault="00430791" w:rsidP="00430791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Escorts are properly trained and understand their responsibilities to protect classified material</w:t>
      </w:r>
    </w:p>
    <w:p w14:paraId="068BDF13" w14:textId="77777777" w:rsidR="009E5885" w:rsidRDefault="009E5885" w:rsidP="009E5885">
      <w:pPr>
        <w:ind w:left="720" w:hanging="720"/>
        <w:rPr>
          <w:b/>
          <w:bCs/>
        </w:rPr>
      </w:pPr>
      <w:r w:rsidRPr="009E5885">
        <w:rPr>
          <w:b/>
          <w:bCs/>
        </w:rPr>
        <w:t>INTERIOR</w:t>
      </w:r>
    </w:p>
    <w:p w14:paraId="6320E674" w14:textId="360BB60B" w:rsidR="00A84C0C" w:rsidRDefault="009E5885" w:rsidP="00A84C0C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</w:r>
      <w:r w:rsidR="002D291C" w:rsidRPr="002256CB">
        <w:rPr>
          <w:sz w:val="20"/>
          <w:szCs w:val="20"/>
        </w:rPr>
        <w:t>The Area Access List is posted inside the door</w:t>
      </w:r>
      <w:r w:rsidR="00A84C0C">
        <w:rPr>
          <w:sz w:val="20"/>
          <w:szCs w:val="20"/>
        </w:rPr>
        <w:t xml:space="preserve"> and </w:t>
      </w:r>
      <w:r w:rsidR="002D291C" w:rsidRPr="002256CB">
        <w:rPr>
          <w:sz w:val="20"/>
          <w:szCs w:val="20"/>
        </w:rPr>
        <w:t>is up-to-date</w:t>
      </w:r>
    </w:p>
    <w:p w14:paraId="3EF9A316" w14:textId="124DC80C" w:rsidR="009E5885" w:rsidRPr="002256CB" w:rsidRDefault="00A84C0C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All custodians and persons having access have been briefed to the highest classification level of the secure area, to include caveats</w:t>
      </w:r>
    </w:p>
    <w:p w14:paraId="09F24BE7" w14:textId="17143CC4" w:rsidR="009E5885" w:rsidRPr="002256CB" w:rsidRDefault="009E5885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</w:r>
      <w:r w:rsidR="002D291C" w:rsidRPr="002256CB">
        <w:rPr>
          <w:sz w:val="20"/>
          <w:szCs w:val="20"/>
        </w:rPr>
        <w:t xml:space="preserve">A </w:t>
      </w:r>
      <w:r w:rsidR="00282D43">
        <w:rPr>
          <w:sz w:val="20"/>
          <w:szCs w:val="20"/>
        </w:rPr>
        <w:t xml:space="preserve">Sec5003 Controlled Area Visitor Log </w:t>
      </w:r>
      <w:r w:rsidR="002D291C" w:rsidRPr="002256CB">
        <w:rPr>
          <w:sz w:val="20"/>
          <w:szCs w:val="20"/>
        </w:rPr>
        <w:t xml:space="preserve">is present and being </w:t>
      </w:r>
      <w:r w:rsidR="0023756F" w:rsidRPr="002256CB">
        <w:rPr>
          <w:sz w:val="20"/>
          <w:szCs w:val="20"/>
        </w:rPr>
        <w:t>properly executed</w:t>
      </w:r>
      <w:r w:rsidR="009E0631">
        <w:rPr>
          <w:sz w:val="20"/>
          <w:szCs w:val="20"/>
        </w:rPr>
        <w:t xml:space="preserve"> and reviewed every quarter</w:t>
      </w:r>
    </w:p>
    <w:p w14:paraId="256A35D3" w14:textId="41880B8C" w:rsidR="009E5885" w:rsidRPr="002256CB" w:rsidRDefault="002D291C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An Intrusion Detection System is in place, working properly, and has a current U</w:t>
      </w:r>
      <w:r w:rsidR="007714B1" w:rsidRPr="002256CB">
        <w:rPr>
          <w:sz w:val="20"/>
          <w:szCs w:val="20"/>
        </w:rPr>
        <w:t xml:space="preserve">nderwriters </w:t>
      </w:r>
      <w:r w:rsidRPr="002256CB">
        <w:rPr>
          <w:sz w:val="20"/>
          <w:szCs w:val="20"/>
        </w:rPr>
        <w:t>L</w:t>
      </w:r>
      <w:r w:rsidR="007714B1" w:rsidRPr="002256CB">
        <w:rPr>
          <w:sz w:val="20"/>
          <w:szCs w:val="20"/>
        </w:rPr>
        <w:t xml:space="preserve">aboratory (UL) </w:t>
      </w:r>
      <w:r w:rsidRPr="002256CB">
        <w:rPr>
          <w:sz w:val="20"/>
          <w:szCs w:val="20"/>
        </w:rPr>
        <w:t>certification</w:t>
      </w:r>
      <w:r w:rsidR="009E5885" w:rsidRPr="002256CB">
        <w:rPr>
          <w:sz w:val="20"/>
          <w:szCs w:val="20"/>
        </w:rPr>
        <w:t xml:space="preserve"> </w:t>
      </w:r>
    </w:p>
    <w:p w14:paraId="769FA5EF" w14:textId="77777777" w:rsidR="00C51D2D" w:rsidRPr="002256CB" w:rsidRDefault="009E5885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</w:r>
      <w:r w:rsidR="002D291C" w:rsidRPr="002256CB">
        <w:rPr>
          <w:sz w:val="20"/>
          <w:szCs w:val="20"/>
        </w:rPr>
        <w:t>Emergency Procedures are posted and identifies the steps required to safeguard classified material in the event of an emergency</w:t>
      </w:r>
    </w:p>
    <w:p w14:paraId="65ADAA33" w14:textId="0965EC98" w:rsidR="0023756F" w:rsidRPr="002256CB" w:rsidRDefault="002D291C" w:rsidP="002D291C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 xml:space="preserve">End-of-day security checks are being completed to ensure all classified material is properly secured at the end of each day and the </w:t>
      </w:r>
      <w:r w:rsidR="00282D43">
        <w:rPr>
          <w:sz w:val="20"/>
          <w:szCs w:val="20"/>
        </w:rPr>
        <w:t xml:space="preserve">SF701 Security Activity Checklist </w:t>
      </w:r>
      <w:r w:rsidRPr="002256CB">
        <w:rPr>
          <w:sz w:val="20"/>
          <w:szCs w:val="20"/>
        </w:rPr>
        <w:t>is being properly executed</w:t>
      </w:r>
    </w:p>
    <w:p w14:paraId="5E456602" w14:textId="7A8F3C2B" w:rsidR="002D291C" w:rsidRDefault="0039654A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 xml:space="preserve">Classified waste has been removed and destroyed IAW </w:t>
      </w:r>
      <w:r w:rsidR="00282D43">
        <w:rPr>
          <w:sz w:val="20"/>
          <w:szCs w:val="20"/>
        </w:rPr>
        <w:t>32 CFR Part 117</w:t>
      </w:r>
      <w:r w:rsidRPr="002256CB">
        <w:rPr>
          <w:sz w:val="20"/>
          <w:szCs w:val="20"/>
        </w:rPr>
        <w:t xml:space="preserve"> requirements</w:t>
      </w:r>
    </w:p>
    <w:p w14:paraId="55A7BAED" w14:textId="01DB0698" w:rsidR="00EB017E" w:rsidRPr="00EB017E" w:rsidRDefault="00EB017E" w:rsidP="00EB017E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>
        <w:rPr>
          <w:sz w:val="20"/>
          <w:szCs w:val="20"/>
        </w:rPr>
        <w:tab/>
      </w:r>
      <w:r w:rsidR="00282D43">
        <w:rPr>
          <w:sz w:val="20"/>
          <w:szCs w:val="20"/>
        </w:rPr>
        <w:t xml:space="preserve">Current </w:t>
      </w:r>
      <w:r>
        <w:rPr>
          <w:sz w:val="20"/>
          <w:szCs w:val="20"/>
        </w:rPr>
        <w:t>DoD Hotline poster is posted in or near the area</w:t>
      </w:r>
    </w:p>
    <w:p w14:paraId="40215046" w14:textId="77777777" w:rsidR="00C51D2D" w:rsidRPr="00A84C0C" w:rsidRDefault="0039654A" w:rsidP="0039654A">
      <w:pPr>
        <w:ind w:left="720" w:hanging="720"/>
        <w:rPr>
          <w:b/>
          <w:bCs/>
          <w:sz w:val="20"/>
          <w:szCs w:val="20"/>
        </w:rPr>
      </w:pPr>
      <w:r w:rsidRPr="00A84C0C">
        <w:rPr>
          <w:b/>
          <w:bCs/>
          <w:sz w:val="20"/>
          <w:szCs w:val="20"/>
        </w:rPr>
        <w:t>Classified Information Systems (IS):</w:t>
      </w:r>
    </w:p>
    <w:p w14:paraId="5911749B" w14:textId="28AAC225" w:rsidR="0039654A" w:rsidRPr="002256CB" w:rsidRDefault="0039654A" w:rsidP="0039654A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lastRenderedPageBreak/>
        <w:sym w:font="Wingdings 2" w:char="F035"/>
      </w:r>
      <w:r w:rsidRPr="002256CB">
        <w:rPr>
          <w:sz w:val="20"/>
          <w:szCs w:val="20"/>
        </w:rPr>
        <w:tab/>
      </w:r>
      <w:r w:rsidR="007714B1" w:rsidRPr="002256CB">
        <w:rPr>
          <w:sz w:val="20"/>
          <w:szCs w:val="20"/>
        </w:rPr>
        <w:t>All IS’s h</w:t>
      </w:r>
      <w:r w:rsidRPr="002256CB">
        <w:rPr>
          <w:sz w:val="20"/>
          <w:szCs w:val="20"/>
        </w:rPr>
        <w:t xml:space="preserve">ave a current authority to operate (ATO) (including peripherals) </w:t>
      </w:r>
      <w:r w:rsidRPr="002256CB">
        <w:rPr>
          <w:sz w:val="20"/>
          <w:szCs w:val="20"/>
        </w:rPr>
        <w:tab/>
      </w:r>
    </w:p>
    <w:p w14:paraId="0DB33CB9" w14:textId="44A9D13E" w:rsidR="00C51D2D" w:rsidRPr="002256CB" w:rsidRDefault="00C51D2D" w:rsidP="007714B1">
      <w:pPr>
        <w:rPr>
          <w:sz w:val="20"/>
          <w:szCs w:val="20"/>
        </w:rPr>
      </w:pPr>
      <w:r w:rsidRPr="002256CB">
        <w:rPr>
          <w:sz w:val="20"/>
          <w:szCs w:val="20"/>
        </w:rPr>
        <w:t xml:space="preserve">All </w:t>
      </w:r>
      <w:r w:rsidR="007714B1" w:rsidRPr="002256CB">
        <w:rPr>
          <w:sz w:val="20"/>
          <w:szCs w:val="20"/>
        </w:rPr>
        <w:t xml:space="preserve">classified </w:t>
      </w:r>
      <w:r w:rsidR="0039654A" w:rsidRPr="002256CB">
        <w:rPr>
          <w:sz w:val="20"/>
          <w:szCs w:val="20"/>
        </w:rPr>
        <w:t xml:space="preserve">IS’s </w:t>
      </w:r>
      <w:r w:rsidR="007714B1" w:rsidRPr="002256CB">
        <w:rPr>
          <w:sz w:val="20"/>
          <w:szCs w:val="20"/>
        </w:rPr>
        <w:t>and their internal</w:t>
      </w:r>
      <w:r w:rsidR="00B76A49" w:rsidRPr="002256CB">
        <w:rPr>
          <w:sz w:val="20"/>
          <w:szCs w:val="20"/>
        </w:rPr>
        <w:t>/external</w:t>
      </w:r>
      <w:r w:rsidR="007714B1" w:rsidRPr="002256CB">
        <w:rPr>
          <w:sz w:val="20"/>
          <w:szCs w:val="20"/>
        </w:rPr>
        <w:t xml:space="preserve"> HD/SSD </w:t>
      </w:r>
      <w:r w:rsidR="0039654A" w:rsidRPr="002256CB">
        <w:rPr>
          <w:sz w:val="20"/>
          <w:szCs w:val="20"/>
        </w:rPr>
        <w:t>are marked with</w:t>
      </w:r>
      <w:r w:rsidR="00F86831" w:rsidRPr="002256CB">
        <w:rPr>
          <w:sz w:val="20"/>
          <w:szCs w:val="20"/>
        </w:rPr>
        <w:t xml:space="preserve">: </w:t>
      </w:r>
    </w:p>
    <w:p w14:paraId="302D3397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Overall classification </w:t>
      </w:r>
      <w:r w:rsidR="0039654A" w:rsidRPr="002256CB">
        <w:rPr>
          <w:sz w:val="20"/>
          <w:szCs w:val="20"/>
        </w:rPr>
        <w:t>to include</w:t>
      </w:r>
      <w:r w:rsidRPr="002256CB">
        <w:rPr>
          <w:sz w:val="20"/>
          <w:szCs w:val="20"/>
        </w:rPr>
        <w:t xml:space="preserve"> any caveats</w:t>
      </w:r>
    </w:p>
    <w:p w14:paraId="5120EC0A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Unclassified title</w:t>
      </w:r>
    </w:p>
    <w:p w14:paraId="770C20B5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Creation date</w:t>
      </w:r>
    </w:p>
    <w:p w14:paraId="274FC13B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Name and address of the generating facility</w:t>
      </w:r>
    </w:p>
    <w:p w14:paraId="39B4C97A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Classified by</w:t>
      </w:r>
    </w:p>
    <w:p w14:paraId="67A22D60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Derived from</w:t>
      </w:r>
    </w:p>
    <w:p w14:paraId="53B3B6D5" w14:textId="77777777" w:rsidR="00F86831" w:rsidRPr="002256CB" w:rsidRDefault="00F86831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tab/>
      </w: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 xml:space="preserve"> Declassify on date</w:t>
      </w:r>
    </w:p>
    <w:p w14:paraId="3079E5FE" w14:textId="225CED9D" w:rsidR="0039654A" w:rsidRPr="002256CB" w:rsidRDefault="0039654A" w:rsidP="009E5885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 xml:space="preserve">All unclassified IS’s and </w:t>
      </w:r>
      <w:r w:rsidR="007714B1" w:rsidRPr="002256CB">
        <w:rPr>
          <w:sz w:val="20"/>
          <w:szCs w:val="20"/>
        </w:rPr>
        <w:t xml:space="preserve">unclassified </w:t>
      </w:r>
      <w:r w:rsidRPr="002256CB">
        <w:rPr>
          <w:sz w:val="20"/>
          <w:szCs w:val="20"/>
        </w:rPr>
        <w:t>external media devices are marked UNCLASSIFIED</w:t>
      </w:r>
      <w:r w:rsidR="007714B1" w:rsidRPr="002256CB">
        <w:rPr>
          <w:sz w:val="20"/>
          <w:szCs w:val="20"/>
        </w:rPr>
        <w:t xml:space="preserve"> (HD’s/SSD’s/optical media/USB’s)</w:t>
      </w:r>
    </w:p>
    <w:p w14:paraId="4F79083B" w14:textId="736DD847" w:rsidR="00BC4A30" w:rsidRPr="002256CB" w:rsidRDefault="00F86831" w:rsidP="0039654A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</w:r>
      <w:r w:rsidR="0039654A" w:rsidRPr="002256CB">
        <w:rPr>
          <w:sz w:val="20"/>
          <w:szCs w:val="20"/>
        </w:rPr>
        <w:t xml:space="preserve">All IS’s, both classified and unclassified, </w:t>
      </w:r>
      <w:r w:rsidR="007714B1" w:rsidRPr="002256CB">
        <w:rPr>
          <w:sz w:val="20"/>
          <w:szCs w:val="20"/>
        </w:rPr>
        <w:t>and</w:t>
      </w:r>
      <w:r w:rsidR="0039654A" w:rsidRPr="002256CB">
        <w:rPr>
          <w:sz w:val="20"/>
          <w:szCs w:val="20"/>
        </w:rPr>
        <w:t xml:space="preserve"> peripherals to include monitors, keyboards, printers, scanners, copiers, and fax machines</w:t>
      </w:r>
      <w:r w:rsidR="007714B1" w:rsidRPr="002256CB">
        <w:rPr>
          <w:sz w:val="20"/>
          <w:szCs w:val="20"/>
        </w:rPr>
        <w:t xml:space="preserve"> are marked to their respective classification levels.  </w:t>
      </w:r>
    </w:p>
    <w:p w14:paraId="1DD1B7F8" w14:textId="77777777" w:rsidR="007714B1" w:rsidRPr="002256CB" w:rsidRDefault="007714B1" w:rsidP="0039654A">
      <w:pPr>
        <w:ind w:left="720" w:hanging="720"/>
        <w:rPr>
          <w:sz w:val="20"/>
          <w:szCs w:val="20"/>
        </w:rPr>
      </w:pPr>
      <w:r w:rsidRPr="002256CB">
        <w:rPr>
          <w:sz w:val="20"/>
          <w:szCs w:val="20"/>
        </w:rPr>
        <w:sym w:font="Wingdings 2" w:char="F035"/>
      </w:r>
      <w:r w:rsidRPr="002256CB">
        <w:rPr>
          <w:sz w:val="20"/>
          <w:szCs w:val="20"/>
        </w:rPr>
        <w:tab/>
        <w:t>No unauthorized items are within the secure area, i.e. Bluetooth, wireless, cellular or photographic/recording devices (unless authorized)</w:t>
      </w:r>
    </w:p>
    <w:p w14:paraId="713D99CB" w14:textId="4B0B3B17" w:rsidR="00BC4A30" w:rsidRPr="00B23A6B" w:rsidRDefault="007714B1" w:rsidP="00B23A6B">
      <w:pPr>
        <w:ind w:left="720" w:hanging="720"/>
        <w:rPr>
          <w:sz w:val="16"/>
          <w:szCs w:val="16"/>
        </w:rPr>
      </w:pPr>
      <w:r>
        <w:t xml:space="preserve">  </w:t>
      </w:r>
      <w:r w:rsidR="00BC4A30" w:rsidRPr="00BC4A30">
        <w:rPr>
          <w:b/>
          <w:bCs/>
        </w:rPr>
        <w:t xml:space="preserve">LIST OF FINDINGS </w:t>
      </w:r>
    </w:p>
    <w:p w14:paraId="776EB71E" w14:textId="5F86C659" w:rsidR="002256CB" w:rsidRDefault="002256CB" w:rsidP="002256CB">
      <w:pPr>
        <w:spacing w:after="0"/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Total classified hardware in area</w:t>
      </w:r>
    </w:p>
    <w:p w14:paraId="6D740124" w14:textId="362CC552" w:rsidR="002256CB" w:rsidRDefault="002256CB" w:rsidP="002256CB">
      <w:pPr>
        <w:spacing w:after="0"/>
        <w:ind w:firstLine="7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Do not include hardware on IS baseline</w:t>
      </w:r>
    </w:p>
    <w:tbl>
      <w:tblPr>
        <w:tblStyle w:val="TableGrid"/>
        <w:tblW w:w="3610" w:type="dxa"/>
        <w:tblInd w:w="5755" w:type="dxa"/>
        <w:tblLook w:val="04A0" w:firstRow="1" w:lastRow="0" w:firstColumn="1" w:lastColumn="0" w:noHBand="0" w:noVBand="1"/>
      </w:tblPr>
      <w:tblGrid>
        <w:gridCol w:w="1571"/>
        <w:gridCol w:w="2039"/>
      </w:tblGrid>
      <w:tr w:rsidR="002256CB" w14:paraId="14922AEF" w14:textId="77777777" w:rsidTr="002256CB">
        <w:trPr>
          <w:trHeight w:val="265"/>
        </w:trPr>
        <w:tc>
          <w:tcPr>
            <w:tcW w:w="1349" w:type="dxa"/>
          </w:tcPr>
          <w:p w14:paraId="165CBD0A" w14:textId="77777777" w:rsidR="002256CB" w:rsidRDefault="002256CB" w:rsidP="00913C3A">
            <w:pPr>
              <w:rPr>
                <w:b/>
                <w:bCs/>
              </w:rPr>
            </w:pPr>
            <w:r>
              <w:rPr>
                <w:b/>
                <w:bCs/>
              </w:rPr>
              <w:t>TOP SECRET</w:t>
            </w:r>
          </w:p>
        </w:tc>
        <w:tc>
          <w:tcPr>
            <w:tcW w:w="2261" w:type="dxa"/>
          </w:tcPr>
          <w:p w14:paraId="7ECCDEF4" w14:textId="77777777" w:rsidR="002256CB" w:rsidRDefault="002256CB" w:rsidP="00913C3A">
            <w:pPr>
              <w:rPr>
                <w:b/>
                <w:bCs/>
              </w:rPr>
            </w:pPr>
          </w:p>
        </w:tc>
      </w:tr>
      <w:tr w:rsidR="002256CB" w14:paraId="3F833D94" w14:textId="77777777" w:rsidTr="002256CB">
        <w:trPr>
          <w:trHeight w:val="265"/>
        </w:trPr>
        <w:tc>
          <w:tcPr>
            <w:tcW w:w="1349" w:type="dxa"/>
          </w:tcPr>
          <w:p w14:paraId="4685C2B4" w14:textId="77777777" w:rsidR="002256CB" w:rsidRDefault="002256CB" w:rsidP="00913C3A">
            <w:pPr>
              <w:rPr>
                <w:b/>
                <w:bCs/>
              </w:rPr>
            </w:pPr>
            <w:r>
              <w:rPr>
                <w:b/>
                <w:bCs/>
              </w:rPr>
              <w:t>SECRET</w:t>
            </w:r>
          </w:p>
        </w:tc>
        <w:tc>
          <w:tcPr>
            <w:tcW w:w="2261" w:type="dxa"/>
          </w:tcPr>
          <w:p w14:paraId="148B4FDB" w14:textId="77777777" w:rsidR="002256CB" w:rsidRDefault="002256CB" w:rsidP="00913C3A">
            <w:pPr>
              <w:rPr>
                <w:b/>
                <w:bCs/>
              </w:rPr>
            </w:pPr>
          </w:p>
        </w:tc>
      </w:tr>
      <w:tr w:rsidR="002256CB" w14:paraId="26FE8AC8" w14:textId="77777777" w:rsidTr="002256CB">
        <w:trPr>
          <w:trHeight w:val="265"/>
        </w:trPr>
        <w:tc>
          <w:tcPr>
            <w:tcW w:w="1349" w:type="dxa"/>
          </w:tcPr>
          <w:p w14:paraId="28DE395F" w14:textId="77777777" w:rsidR="002256CB" w:rsidRDefault="002256CB" w:rsidP="00913C3A">
            <w:pPr>
              <w:rPr>
                <w:b/>
                <w:bCs/>
              </w:rPr>
            </w:pPr>
            <w:r>
              <w:rPr>
                <w:b/>
                <w:bCs/>
              </w:rPr>
              <w:t>CONFIDENTIAL</w:t>
            </w:r>
          </w:p>
        </w:tc>
        <w:tc>
          <w:tcPr>
            <w:tcW w:w="2261" w:type="dxa"/>
          </w:tcPr>
          <w:p w14:paraId="704BCCD9" w14:textId="77777777" w:rsidR="002256CB" w:rsidRDefault="002256CB" w:rsidP="00913C3A">
            <w:pPr>
              <w:rPr>
                <w:b/>
                <w:bCs/>
              </w:rPr>
            </w:pPr>
          </w:p>
        </w:tc>
      </w:tr>
    </w:tbl>
    <w:p w14:paraId="0E1EEE81" w14:textId="0C17F54D" w:rsidR="002256CB" w:rsidRDefault="002256CB" w:rsidP="002256CB">
      <w:pPr>
        <w:rPr>
          <w:b/>
          <w:bCs/>
        </w:rPr>
      </w:pPr>
    </w:p>
    <w:p w14:paraId="63420332" w14:textId="6E9AB6A6" w:rsidR="00BC4A30" w:rsidRDefault="002256CB" w:rsidP="002256CB">
      <w:pPr>
        <w:spacing w:after="0"/>
        <w:ind w:left="720" w:hanging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76817824" w14:textId="77777777" w:rsidR="00BC4A30" w:rsidRDefault="00BC4A30" w:rsidP="009E5885">
      <w:pPr>
        <w:ind w:left="720" w:hanging="720"/>
        <w:rPr>
          <w:b/>
          <w:bCs/>
        </w:rPr>
      </w:pPr>
    </w:p>
    <w:p w14:paraId="5FEAFB41" w14:textId="77777777" w:rsidR="00BC4A30" w:rsidRDefault="00BC4A30" w:rsidP="009E5885">
      <w:pPr>
        <w:ind w:left="720" w:hanging="720"/>
        <w:rPr>
          <w:b/>
          <w:bCs/>
        </w:rPr>
      </w:pPr>
    </w:p>
    <w:p w14:paraId="54B5E852" w14:textId="77777777" w:rsidR="00BC4A30" w:rsidRDefault="00BC4A30" w:rsidP="009E5885">
      <w:pPr>
        <w:ind w:left="720" w:hanging="720"/>
        <w:rPr>
          <w:b/>
          <w:bCs/>
        </w:rPr>
      </w:pPr>
    </w:p>
    <w:p w14:paraId="619E675B" w14:textId="77777777" w:rsidR="00BC4A30" w:rsidRDefault="00BC4A30" w:rsidP="009E5885">
      <w:pPr>
        <w:ind w:left="720" w:hanging="720"/>
        <w:rPr>
          <w:b/>
          <w:bCs/>
        </w:rPr>
      </w:pPr>
    </w:p>
    <w:p w14:paraId="14EFF889" w14:textId="77777777" w:rsidR="00BC4A30" w:rsidRDefault="00BC4A30" w:rsidP="009E5885">
      <w:pPr>
        <w:ind w:left="720" w:hanging="720"/>
        <w:rPr>
          <w:b/>
          <w:bCs/>
        </w:rPr>
      </w:pPr>
    </w:p>
    <w:p w14:paraId="13447608" w14:textId="77777777" w:rsidR="00B23A6B" w:rsidRDefault="00B23A6B" w:rsidP="0023756F">
      <w:pPr>
        <w:rPr>
          <w:b/>
          <w:bCs/>
        </w:rPr>
      </w:pPr>
    </w:p>
    <w:p w14:paraId="09A796FA" w14:textId="77777777" w:rsidR="00A84C0C" w:rsidRDefault="00A84C0C" w:rsidP="0023756F">
      <w:pPr>
        <w:rPr>
          <w:b/>
          <w:bCs/>
        </w:rPr>
      </w:pPr>
    </w:p>
    <w:p w14:paraId="5CC1C325" w14:textId="77777777" w:rsidR="00A84C0C" w:rsidRDefault="00A84C0C" w:rsidP="0023756F">
      <w:pPr>
        <w:rPr>
          <w:b/>
          <w:bCs/>
        </w:rPr>
      </w:pPr>
    </w:p>
    <w:p w14:paraId="08104231" w14:textId="4EDF04A3" w:rsidR="00BC4A30" w:rsidRDefault="0039654A" w:rsidP="0023756F">
      <w:pPr>
        <w:rPr>
          <w:b/>
          <w:bCs/>
        </w:rPr>
      </w:pPr>
      <w:r>
        <w:rPr>
          <w:b/>
          <w:bCs/>
        </w:rPr>
        <w:t>Inspector’s Name _________________________Inspector’s Signature ________________________</w:t>
      </w:r>
      <w:r w:rsidR="0023756F">
        <w:rPr>
          <w:b/>
          <w:bCs/>
        </w:rPr>
        <w:t>___</w:t>
      </w:r>
    </w:p>
    <w:p w14:paraId="72C8001B" w14:textId="50A56AF1" w:rsidR="009E5885" w:rsidRPr="0023756F" w:rsidRDefault="0039654A" w:rsidP="0023756F">
      <w:pPr>
        <w:ind w:left="720" w:hanging="720"/>
        <w:rPr>
          <w:b/>
          <w:bCs/>
        </w:rPr>
      </w:pPr>
      <w:r>
        <w:rPr>
          <w:b/>
          <w:bCs/>
        </w:rPr>
        <w:lastRenderedPageBreak/>
        <w:t>Custodian</w:t>
      </w:r>
      <w:r w:rsidR="0023756F">
        <w:rPr>
          <w:b/>
          <w:bCs/>
        </w:rPr>
        <w:t>’</w:t>
      </w:r>
      <w:r>
        <w:rPr>
          <w:b/>
          <w:bCs/>
        </w:rPr>
        <w:t>s Name</w:t>
      </w:r>
      <w:r w:rsidR="0023756F">
        <w:rPr>
          <w:b/>
          <w:bCs/>
        </w:rPr>
        <w:t xml:space="preserve"> </w:t>
      </w:r>
      <w:r>
        <w:rPr>
          <w:b/>
          <w:bCs/>
        </w:rPr>
        <w:t>________________________Custodian’s</w:t>
      </w:r>
      <w:r w:rsidR="0023756F">
        <w:rPr>
          <w:b/>
          <w:bCs/>
        </w:rPr>
        <w:t xml:space="preserve"> </w:t>
      </w:r>
      <w:r w:rsidR="00B23A6B">
        <w:rPr>
          <w:b/>
          <w:bCs/>
        </w:rPr>
        <w:t>S</w:t>
      </w:r>
      <w:r>
        <w:rPr>
          <w:b/>
          <w:bCs/>
        </w:rPr>
        <w:t>ignature</w:t>
      </w:r>
      <w:r w:rsidR="0023756F">
        <w:rPr>
          <w:b/>
          <w:bCs/>
        </w:rPr>
        <w:t xml:space="preserve"> </w:t>
      </w:r>
      <w:r>
        <w:rPr>
          <w:b/>
          <w:bCs/>
        </w:rPr>
        <w:t>___________________________</w:t>
      </w:r>
    </w:p>
    <w:sectPr w:rsidR="009E5885" w:rsidRPr="00237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F3D2" w14:textId="77777777" w:rsidR="00AD62BF" w:rsidRDefault="00AD62BF" w:rsidP="00F86831">
      <w:pPr>
        <w:spacing w:after="0" w:line="240" w:lineRule="auto"/>
      </w:pPr>
      <w:r>
        <w:separator/>
      </w:r>
    </w:p>
  </w:endnote>
  <w:endnote w:type="continuationSeparator" w:id="0">
    <w:p w14:paraId="3DBBFF75" w14:textId="77777777" w:rsidR="00AD62BF" w:rsidRDefault="00AD62BF" w:rsidP="00F8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82FA" w14:textId="77777777" w:rsidR="00A84C0C" w:rsidRDefault="00A8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EE07" w14:textId="10145A0E" w:rsidR="00820013" w:rsidRDefault="00820013">
    <w:pPr>
      <w:pStyle w:val="Footer"/>
    </w:pPr>
    <w:r>
      <w:t>Sec5099 Rev 6/2021</w:t>
    </w:r>
  </w:p>
  <w:p w14:paraId="64A51EBB" w14:textId="77777777" w:rsidR="00820013" w:rsidRDefault="00820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2A65" w14:textId="77777777" w:rsidR="00A84C0C" w:rsidRDefault="00A8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2B33" w14:textId="77777777" w:rsidR="00AD62BF" w:rsidRDefault="00AD62BF" w:rsidP="00F86831">
      <w:pPr>
        <w:spacing w:after="0" w:line="240" w:lineRule="auto"/>
      </w:pPr>
      <w:r>
        <w:separator/>
      </w:r>
    </w:p>
  </w:footnote>
  <w:footnote w:type="continuationSeparator" w:id="0">
    <w:p w14:paraId="4C21A069" w14:textId="77777777" w:rsidR="00AD62BF" w:rsidRDefault="00AD62BF" w:rsidP="00F8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6D10" w14:textId="77777777" w:rsidR="00A84C0C" w:rsidRDefault="00A8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D6A2" w14:textId="18CF5D88" w:rsidR="002256CB" w:rsidRDefault="002256CB">
    <w:pPr>
      <w:pStyle w:val="Header"/>
    </w:pPr>
    <w:r>
      <w:rPr>
        <w:noProof/>
      </w:rPr>
      <w:drawing>
        <wp:inline distT="0" distB="0" distL="0" distR="0" wp14:anchorId="14DEFBE6" wp14:editId="49725F20">
          <wp:extent cx="1294790" cy="53952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88" cy="56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E5937" w14:textId="77777777" w:rsidR="002256CB" w:rsidRDefault="00225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BD4B" w14:textId="77777777" w:rsidR="00A84C0C" w:rsidRDefault="00A84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9C2"/>
    <w:multiLevelType w:val="hybridMultilevel"/>
    <w:tmpl w:val="751A045C"/>
    <w:lvl w:ilvl="0" w:tplc="9972356A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4236"/>
    <w:multiLevelType w:val="hybridMultilevel"/>
    <w:tmpl w:val="C8C49130"/>
    <w:lvl w:ilvl="0" w:tplc="6780F6EE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335"/>
    <w:multiLevelType w:val="hybridMultilevel"/>
    <w:tmpl w:val="66121D4C"/>
    <w:lvl w:ilvl="0" w:tplc="AE2EB8EA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3DAA"/>
    <w:multiLevelType w:val="hybridMultilevel"/>
    <w:tmpl w:val="569E44C6"/>
    <w:lvl w:ilvl="0" w:tplc="DFAEACA2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26B"/>
    <w:multiLevelType w:val="hybridMultilevel"/>
    <w:tmpl w:val="22B608BA"/>
    <w:lvl w:ilvl="0" w:tplc="D0364BFA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B9"/>
    <w:rsid w:val="00094C46"/>
    <w:rsid w:val="001B0D79"/>
    <w:rsid w:val="002256CB"/>
    <w:rsid w:val="0023756F"/>
    <w:rsid w:val="00282D43"/>
    <w:rsid w:val="00287E0F"/>
    <w:rsid w:val="002D291C"/>
    <w:rsid w:val="002E4DB9"/>
    <w:rsid w:val="0039654A"/>
    <w:rsid w:val="00430791"/>
    <w:rsid w:val="004A4FE6"/>
    <w:rsid w:val="006F06D5"/>
    <w:rsid w:val="007714B1"/>
    <w:rsid w:val="00820013"/>
    <w:rsid w:val="008A345A"/>
    <w:rsid w:val="008A3F2D"/>
    <w:rsid w:val="008A4CBD"/>
    <w:rsid w:val="008C12EB"/>
    <w:rsid w:val="00985B93"/>
    <w:rsid w:val="009C7DA3"/>
    <w:rsid w:val="009E0631"/>
    <w:rsid w:val="009E5885"/>
    <w:rsid w:val="00A84C0C"/>
    <w:rsid w:val="00AA4306"/>
    <w:rsid w:val="00AB442B"/>
    <w:rsid w:val="00AD62BF"/>
    <w:rsid w:val="00B23A6B"/>
    <w:rsid w:val="00B76A49"/>
    <w:rsid w:val="00BC4A30"/>
    <w:rsid w:val="00C51D2D"/>
    <w:rsid w:val="00CA2A43"/>
    <w:rsid w:val="00DA4DED"/>
    <w:rsid w:val="00E07A44"/>
    <w:rsid w:val="00EB017E"/>
    <w:rsid w:val="00F34B59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094E1"/>
  <w15:chartTrackingRefBased/>
  <w15:docId w15:val="{092F7A2A-5089-4AF9-8385-878D683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31"/>
  </w:style>
  <w:style w:type="paragraph" w:styleId="Footer">
    <w:name w:val="footer"/>
    <w:basedOn w:val="Normal"/>
    <w:link w:val="FooterChar"/>
    <w:uiPriority w:val="99"/>
    <w:unhideWhenUsed/>
    <w:rsid w:val="00F8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2EB669C751F46A6C01DEC85ADBC73" ma:contentTypeVersion="2" ma:contentTypeDescription="Create a new document." ma:contentTypeScope="" ma:versionID="1351a10e3096d3df11180d217b02e83f">
  <xsd:schema xmlns:xsd="http://www.w3.org/2001/XMLSchema" xmlns:xs="http://www.w3.org/2001/XMLSchema" xmlns:p="http://schemas.microsoft.com/office/2006/metadata/properties" xmlns:ns2="e969f490-53e3-473d-90f0-0ee6c289a959" targetNamespace="http://schemas.microsoft.com/office/2006/metadata/properties" ma:root="true" ma:fieldsID="63b4b6d8455aaa2534a2bbd57d47e2d6" ns2:_="">
    <xsd:import namespace="e969f490-53e3-473d-90f0-0ee6c289a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f490-53e3-473d-90f0-0ee6c289a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D0506-9EF5-4F9B-A4C1-1DEA9A5F9E6A}">
  <ds:schemaRefs>
    <ds:schemaRef ds:uri="http://purl.org/dc/terms/"/>
    <ds:schemaRef ds:uri="http://schemas.microsoft.com/office/2006/metadata/properties"/>
    <ds:schemaRef ds:uri="e969f490-53e3-473d-90f0-0ee6c289a9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2B410A-E360-4C63-AF67-958AE6D1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f490-53e3-473d-90f0-0ee6c289a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6F14C-C803-4F4D-9548-C138F4DD5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Thomas (US)</dc:creator>
  <cp:keywords/>
  <dc:description/>
  <cp:lastModifiedBy>Krell, Thomas (US) - SAS</cp:lastModifiedBy>
  <cp:revision>17</cp:revision>
  <cp:lastPrinted>2022-06-09T11:10:00Z</cp:lastPrinted>
  <dcterms:created xsi:type="dcterms:W3CDTF">2021-06-07T17:42:00Z</dcterms:created>
  <dcterms:modified xsi:type="dcterms:W3CDTF">2022-10-11T17:50:00Z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06b225a5-d96c-416b-b618-1e4de0266855</vt:lpwstr>
  </property>
  <property fmtid="{D5CDD505-2E9C-101B-9397-08002B2CF9AE}" pid="3" name="L3HarrisCategorization">
    <vt:lpwstr>Unrestricted</vt:lpwstr>
  </property>
  <property fmtid="{D5CDD505-2E9C-101B-9397-08002B2CF9AE}" pid="4" name="CLASSIFICATION">
    <vt:lpwstr>General</vt:lpwstr>
  </property>
  <property fmtid="{D5CDD505-2E9C-101B-9397-08002B2CF9AE}" pid="5" name="ContentTypeId">
    <vt:lpwstr>0x0101006E82EB669C751F46A6C01DEC85ADBC73</vt:lpwstr>
  </property>
  <property fmtid="{D5CDD505-2E9C-101B-9397-08002B2CF9AE}" pid="6" name="MSIP_Label_a8646e0b-a435-48bd-bb2e-6a777753dede_Enabled">
    <vt:lpwstr>true</vt:lpwstr>
  </property>
  <property fmtid="{D5CDD505-2E9C-101B-9397-08002B2CF9AE}" pid="7" name="MSIP_Label_a8646e0b-a435-48bd-bb2e-6a777753dede_SetDate">
    <vt:lpwstr>2021-09-24T11:26:50Z</vt:lpwstr>
  </property>
  <property fmtid="{D5CDD505-2E9C-101B-9397-08002B2CF9AE}" pid="8" name="MSIP_Label_a8646e0b-a435-48bd-bb2e-6a777753dede_Method">
    <vt:lpwstr>Standard</vt:lpwstr>
  </property>
  <property fmtid="{D5CDD505-2E9C-101B-9397-08002B2CF9AE}" pid="9" name="MSIP_Label_a8646e0b-a435-48bd-bb2e-6a777753dede_Name">
    <vt:lpwstr>Unrestricted</vt:lpwstr>
  </property>
  <property fmtid="{D5CDD505-2E9C-101B-9397-08002B2CF9AE}" pid="10" name="MSIP_Label_a8646e0b-a435-48bd-bb2e-6a777753dede_SiteId">
    <vt:lpwstr>ba488c5e-f105-4a2b-a8b1-b57b26a44117</vt:lpwstr>
  </property>
  <property fmtid="{D5CDD505-2E9C-101B-9397-08002B2CF9AE}" pid="11" name="MSIP_Label_a8646e0b-a435-48bd-bb2e-6a777753dede_ActionId">
    <vt:lpwstr>1842cfb4-f037-4d0a-b5e3-6b37157995dc</vt:lpwstr>
  </property>
  <property fmtid="{D5CDD505-2E9C-101B-9397-08002B2CF9AE}" pid="12" name="MSIP_Label_a8646e0b-a435-48bd-bb2e-6a777753dede_ContentBits">
    <vt:lpwstr>0</vt:lpwstr>
  </property>
</Properties>
</file>